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162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182"/>
        <w:gridCol w:w="2071"/>
        <w:gridCol w:w="2410"/>
        <w:gridCol w:w="2835"/>
      </w:tblGrid>
      <w:tr w:rsidR="00A52DCC" w14:paraId="42A11D62" w14:textId="77777777" w:rsidTr="006C0A13">
        <w:trPr>
          <w:trHeight w:val="12748"/>
        </w:trPr>
        <w:tc>
          <w:tcPr>
            <w:tcW w:w="2127" w:type="dxa"/>
          </w:tcPr>
          <w:p w14:paraId="42535AAA" w14:textId="77777777" w:rsidR="00A52DCC" w:rsidRDefault="00A5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1737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7"/>
            </w:tblGrid>
            <w:tr w:rsidR="00A52DCC" w14:paraId="48FD66FA" w14:textId="77777777">
              <w:trPr>
                <w:trHeight w:val="2410"/>
              </w:trPr>
              <w:tc>
                <w:tcPr>
                  <w:tcW w:w="1737" w:type="dxa"/>
                  <w:tcMar>
                    <w:top w:w="0" w:type="dxa"/>
                    <w:bottom w:w="0" w:type="dxa"/>
                  </w:tcMar>
                </w:tcPr>
                <w:p w14:paraId="12CA0DD8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Kratki opis vašeg istraživanja gra</w:t>
                  </w:r>
                  <w:r>
                    <w:rPr>
                      <w:rFonts w:ascii="Trebuchet MS" w:eastAsia="Trebuchet MS" w:hAnsi="Trebuchet MS" w:cs="Trebuchet MS"/>
                      <w:b/>
                      <w:color w:val="000000"/>
                      <w:sz w:val="20"/>
                      <w:szCs w:val="20"/>
                    </w:rPr>
                    <w:t>đ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anskog pra</w:t>
                  </w:r>
                  <w:r>
                    <w:rPr>
                      <w:rFonts w:ascii="Trebuchet MS" w:eastAsia="Trebuchet MS" w:hAnsi="Trebuchet MS" w:cs="Trebuchet MS"/>
                      <w:b/>
                      <w:color w:val="000000"/>
                      <w:sz w:val="20"/>
                      <w:szCs w:val="20"/>
                    </w:rPr>
                    <w:t>ć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enja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(sažeti istraživanje u 140 znakova i odabrati pet klju</w:t>
                  </w: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nih rije</w:t>
                  </w: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i kojima se opisuje)</w:t>
                  </w:r>
                </w:p>
                <w:p w14:paraId="6C81C207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C6455F8" w14:textId="77777777" w:rsidR="00A52DCC" w:rsidRDefault="002766AA">
            <w:pPr>
              <w:rPr>
                <w:sz w:val="20"/>
                <w:szCs w:val="20"/>
              </w:rPr>
            </w:pPr>
            <w:r>
              <w:t xml:space="preserve">Istražujemo projekt stvaranja poduzetničkog inkubatora </w:t>
            </w:r>
            <w:r>
              <w:rPr>
                <w:sz w:val="20"/>
                <w:szCs w:val="20"/>
              </w:rPr>
              <w:t>„PISMO-Novska“ i utjecaj na razvoj lokalne zajednice i novih poduzetničkih struktura.</w:t>
            </w:r>
          </w:p>
          <w:p w14:paraId="7042DA11" w14:textId="77777777" w:rsidR="00A52DCC" w:rsidRDefault="00A52DCC"/>
          <w:p w14:paraId="4FB4A93F" w14:textId="77777777" w:rsidR="00A52DCC" w:rsidRDefault="00A52DCC"/>
          <w:p w14:paraId="60CDC574" w14:textId="77777777" w:rsidR="00A52DCC" w:rsidRDefault="002766AA">
            <w:r>
              <w:t>Ključne riječi:</w:t>
            </w:r>
          </w:p>
          <w:p w14:paraId="511CDEBD" w14:textId="77777777" w:rsidR="00A52DCC" w:rsidRDefault="002766AA">
            <w:proofErr w:type="spellStart"/>
            <w:r>
              <w:t>Gaming</w:t>
            </w:r>
            <w:proofErr w:type="spellEnd"/>
          </w:p>
          <w:p w14:paraId="5B99CC34" w14:textId="77777777" w:rsidR="00A52DCC" w:rsidRDefault="002766AA">
            <w:r>
              <w:t>Poduzetništvo</w:t>
            </w:r>
          </w:p>
          <w:p w14:paraId="363BD509" w14:textId="77777777" w:rsidR="00A52DCC" w:rsidRDefault="002766AA">
            <w:r>
              <w:t>Razvoj</w:t>
            </w:r>
          </w:p>
          <w:p w14:paraId="3068948F" w14:textId="77777777" w:rsidR="00A52DCC" w:rsidRDefault="002766AA">
            <w:r>
              <w:t>Financije</w:t>
            </w:r>
          </w:p>
          <w:p w14:paraId="37180712" w14:textId="77777777" w:rsidR="00A52DCC" w:rsidRDefault="002766AA">
            <w:r>
              <w:t>Partnerstvo</w:t>
            </w:r>
          </w:p>
        </w:tc>
        <w:tc>
          <w:tcPr>
            <w:tcW w:w="2182" w:type="dxa"/>
          </w:tcPr>
          <w:p w14:paraId="2FD3FE34" w14:textId="77777777" w:rsidR="00A52DCC" w:rsidRDefault="00A5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1"/>
              <w:tblW w:w="1873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3"/>
            </w:tblGrid>
            <w:tr w:rsidR="00A52DCC" w14:paraId="745F3470" w14:textId="77777777">
              <w:trPr>
                <w:trHeight w:val="817"/>
              </w:trPr>
              <w:tc>
                <w:tcPr>
                  <w:tcW w:w="1873" w:type="dxa"/>
                  <w:tcMar>
                    <w:top w:w="0" w:type="dxa"/>
                    <w:bottom w:w="0" w:type="dxa"/>
                  </w:tcMar>
                </w:tcPr>
                <w:p w14:paraId="72CBE15C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Kontekstualni podatci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: koji su podatci prona</w:t>
                  </w: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szCs w:val="20"/>
                    </w:rPr>
                    <w:t>đ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eni o referentnoj temi? (pogledajte </w:t>
                  </w:r>
                  <w:proofErr w:type="spellStart"/>
                  <w:r>
                    <w:rPr>
                      <w:rFonts w:ascii="Verdana" w:eastAsia="Verdana" w:hAnsi="Verdana" w:cs="Verdana"/>
                      <w:i/>
                      <w:color w:val="000000"/>
                      <w:sz w:val="21"/>
                      <w:szCs w:val="21"/>
                    </w:rPr>
                    <w:t>slide</w:t>
                  </w:r>
                  <w:proofErr w:type="spellEnd"/>
                  <w:r>
                    <w:rPr>
                      <w:rFonts w:ascii="Verdana" w:eastAsia="Verdana" w:hAnsi="Verdana" w:cs="Verdana"/>
                      <w:i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129189C6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„Pronalaženje podataka i kontekstualnih informacija”) </w:t>
                  </w:r>
                </w:p>
              </w:tc>
            </w:tr>
          </w:tbl>
          <w:p w14:paraId="036B9FC8" w14:textId="77777777" w:rsidR="00A52DCC" w:rsidRDefault="00A52DCC"/>
          <w:p w14:paraId="52DD6F22" w14:textId="77777777" w:rsidR="00A52DCC" w:rsidRDefault="002766AA">
            <w:r>
              <w:t>Pregledavanjem mrežnih stranica PISMA – Poduzetničkog inkubatora SMŽ, SIMOR-e, Tehničke škole Sisak, i portala Sisačko-moslavačke županije pronašli smo podatke o partnerima koji sudjeluju u projektu, ciljevima, ishodima elemenata projekta te ostalim važnim elementima koji su vezani za projekt.</w:t>
            </w:r>
          </w:p>
        </w:tc>
        <w:tc>
          <w:tcPr>
            <w:tcW w:w="2071" w:type="dxa"/>
          </w:tcPr>
          <w:p w14:paraId="13FD3D07" w14:textId="77777777" w:rsidR="00A52DCC" w:rsidRDefault="00A5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2"/>
              <w:tblW w:w="182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5"/>
            </w:tblGrid>
            <w:tr w:rsidR="00A52DCC" w14:paraId="21E458D0" w14:textId="77777777">
              <w:trPr>
                <w:trHeight w:val="949"/>
              </w:trPr>
              <w:tc>
                <w:tcPr>
                  <w:tcW w:w="1825" w:type="dxa"/>
                  <w:tcMar>
                    <w:top w:w="0" w:type="dxa"/>
                    <w:bottom w:w="0" w:type="dxa"/>
                  </w:tcMar>
                </w:tcPr>
                <w:p w14:paraId="751AE891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Odabrani</w:t>
                  </w:r>
                </w:p>
                <w:p w14:paraId="2458F744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projekt i tema </w:t>
                  </w:r>
                </w:p>
                <w:p w14:paraId="0412B776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(naziv, kratki opis, tema) </w:t>
                  </w:r>
                </w:p>
                <w:p w14:paraId="5D14CF7B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Stvaranje poticajnog poduzetničkog okruženja u Sisačko-moslavačkoj </w:t>
                  </w:r>
                  <w:r>
                    <w:rPr>
                      <w:sz w:val="20"/>
                      <w:szCs w:val="20"/>
                    </w:rPr>
                    <w:t>ž</w:t>
                  </w:r>
                  <w:r>
                    <w:rPr>
                      <w:color w:val="000000"/>
                      <w:sz w:val="20"/>
                      <w:szCs w:val="20"/>
                    </w:rPr>
                    <w:t>upaniji osnivanjem poduzetničkog inkubatora „PISMO-Novska“.</w:t>
                  </w:r>
                </w:p>
                <w:p w14:paraId="02688292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Projekt  ima cilj osn</w:t>
                  </w:r>
                  <w:r>
                    <w:rPr>
                      <w:sz w:val="20"/>
                      <w:szCs w:val="20"/>
                    </w:rPr>
                    <w:t>ovati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poduzetničk</w:t>
                  </w: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inkubator kroz uređenje i opremanje poduzetničke infrastrukture</w:t>
                  </w:r>
                  <w:r>
                    <w:rPr>
                      <w:sz w:val="20"/>
                      <w:szCs w:val="20"/>
                    </w:rPr>
                    <w:t xml:space="preserve">,: izrada projektno-tehničke dokumentacije, adaptacija dviju građevina, tehnička oprema (glazbeni studio, oprema za video-snimanje, CNC stroj, </w:t>
                  </w:r>
                  <w:proofErr w:type="spellStart"/>
                  <w:r>
                    <w:rPr>
                      <w:sz w:val="20"/>
                      <w:szCs w:val="20"/>
                    </w:rPr>
                    <w:t>mikroljev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3D printer, software, VR oprema, računala, laptopi, projektor), </w:t>
                  </w:r>
                  <w:proofErr w:type="spellStart"/>
                  <w:r>
                    <w:rPr>
                      <w:sz w:val="20"/>
                      <w:szCs w:val="20"/>
                    </w:rPr>
                    <w:t>nadzopr</w:t>
                  </w:r>
                  <w:proofErr w:type="spellEnd"/>
                  <w:r>
                    <w:rPr>
                      <w:sz w:val="20"/>
                      <w:szCs w:val="20"/>
                    </w:rPr>
                    <w:t>, promicanje horizontalnih politika EU, promidžba i upravljanje.</w:t>
                  </w:r>
                </w:p>
                <w:p w14:paraId="7E65C931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Stvaranje povoljne poduzetničke klime razvojem start </w:t>
                  </w:r>
                  <w:proofErr w:type="spellStart"/>
                  <w:r>
                    <w:rPr>
                      <w:sz w:val="20"/>
                      <w:szCs w:val="20"/>
                    </w:rPr>
                    <w:t>upova</w:t>
                  </w:r>
                  <w:proofErr w:type="spellEnd"/>
                  <w:r>
                    <w:rPr>
                      <w:sz w:val="20"/>
                      <w:szCs w:val="20"/>
                    </w:rPr>
                    <w:t>, jačanje, podrška i razvoj MSP, usmjeren prema lokalnom stanovništvu, smanjenju nezaposlenosti i jačanju gospodarstva.</w:t>
                  </w:r>
                </w:p>
              </w:tc>
            </w:tr>
          </w:tbl>
          <w:p w14:paraId="502FDF48" w14:textId="77777777" w:rsidR="00A52DCC" w:rsidRDefault="00A52DCC"/>
        </w:tc>
        <w:tc>
          <w:tcPr>
            <w:tcW w:w="2410" w:type="dxa"/>
          </w:tcPr>
          <w:p w14:paraId="57959E14" w14:textId="77777777" w:rsidR="00A52DCC" w:rsidRDefault="00A5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230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0"/>
            </w:tblGrid>
            <w:tr w:rsidR="00A52DCC" w14:paraId="6724B519" w14:textId="77777777">
              <w:trPr>
                <w:trHeight w:val="574"/>
              </w:trPr>
              <w:tc>
                <w:tcPr>
                  <w:tcW w:w="2300" w:type="dxa"/>
                  <w:tcMar>
                    <w:top w:w="0" w:type="dxa"/>
                    <w:bottom w:w="0" w:type="dxa"/>
                  </w:tcMar>
                </w:tcPr>
                <w:p w14:paraId="21DE45B3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Stru</w:t>
                  </w:r>
                  <w:r>
                    <w:rPr>
                      <w:rFonts w:ascii="Trebuchet MS" w:eastAsia="Trebuchet MS" w:hAnsi="Trebuchet MS" w:cs="Trebuchet MS"/>
                      <w:b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njaci za temu 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koji se trebaju uklju</w:t>
                  </w: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iti na terenu(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udruženja,javna</w:t>
                  </w:r>
                  <w:proofErr w:type="spellEnd"/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 uprava, drugi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stru</w:t>
                  </w: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njaci,novinari</w:t>
                  </w:r>
                  <w:proofErr w:type="spellEnd"/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, itd.) </w:t>
                  </w:r>
                </w:p>
              </w:tc>
            </w:tr>
          </w:tbl>
          <w:p w14:paraId="06446E75" w14:textId="77777777" w:rsidR="00A52DCC" w:rsidRDefault="002766AA">
            <w:r>
              <w:t xml:space="preserve">PISMO (Poduzetnički inkubator SMŽ) i svi njegovi partneri; SIMORA (Razvojna agencija SMŽ), ZICER (Zagrebački inovacijski centar), Hrvatski zavod za zapošljavanje, </w:t>
            </w:r>
            <w:proofErr w:type="spellStart"/>
            <w:r>
              <w:t>Reboot</w:t>
            </w:r>
            <w:proofErr w:type="spellEnd"/>
            <w:r>
              <w:t>, Tehnička Škola Sisak te Sisačko-moslavačka županija, Razvojna agencija Zagreb-TPZ d.o.o.</w:t>
            </w:r>
          </w:p>
          <w:p w14:paraId="0A4E20F9" w14:textId="77777777" w:rsidR="00A52DCC" w:rsidRDefault="002766AA">
            <w:r>
              <w:t>Projekt će uključivati organizacije poput razvojnih agencija, jedinica lokalne samouprave, visokoškolskih institucija i poduzetničkih potpornih institucija.</w:t>
            </w:r>
          </w:p>
        </w:tc>
        <w:tc>
          <w:tcPr>
            <w:tcW w:w="2835" w:type="dxa"/>
          </w:tcPr>
          <w:p w14:paraId="7253B936" w14:textId="77777777" w:rsidR="00A52DCC" w:rsidRDefault="00A5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2297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7"/>
            </w:tblGrid>
            <w:tr w:rsidR="00A52DCC" w14:paraId="3DC6903E" w14:textId="77777777">
              <w:trPr>
                <w:trHeight w:val="8080"/>
              </w:trPr>
              <w:tc>
                <w:tcPr>
                  <w:tcW w:w="2297" w:type="dxa"/>
                  <w:tcMar>
                    <w:top w:w="0" w:type="dxa"/>
                    <w:bottom w:w="0" w:type="dxa"/>
                  </w:tcMar>
                </w:tcPr>
                <w:p w14:paraId="10F534C5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Format razmjene informacija i strategija uklju</w:t>
                  </w:r>
                  <w:r>
                    <w:rPr>
                      <w:rFonts w:ascii="Trebuchet MS" w:eastAsia="Trebuchet MS" w:hAnsi="Trebuchet MS" w:cs="Trebuchet MS"/>
                      <w:b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ivanja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(Koji format trebate odabrati za predstavljanje vlastitog istraživanja i koje strategije trebate primijeniti za uklju</w:t>
                  </w: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szCs w:val="20"/>
                    </w:rPr>
                    <w:t>č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ivanje lokalne zajednice. </w:t>
                  </w:r>
                </w:p>
                <w:p w14:paraId="29F62FA0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Pogledajte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slide</w:t>
                  </w:r>
                  <w:proofErr w:type="spellEnd"/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48DE098" w14:textId="77777777" w:rsidR="00A52DCC" w:rsidRDefault="002766A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 xml:space="preserve">„Odabiranje prikladnog formata”) </w:t>
                  </w:r>
                </w:p>
                <w:p w14:paraId="31EE0E65" w14:textId="77777777" w:rsidR="00A52DCC" w:rsidRDefault="00A52DC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</w:pPr>
                </w:p>
                <w:p w14:paraId="14AB171B" w14:textId="77777777" w:rsidR="00A52DCC" w:rsidRDefault="002766AA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web portali</w:t>
                  </w:r>
                </w:p>
                <w:p w14:paraId="02A21531" w14:textId="77777777" w:rsidR="00A52DCC" w:rsidRDefault="002766AA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izložba u školi</w:t>
                  </w:r>
                </w:p>
                <w:p w14:paraId="1F13BCFD" w14:textId="77777777" w:rsidR="00A52DCC" w:rsidRDefault="002766AA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društvene mreže</w:t>
                  </w:r>
                </w:p>
                <w:p w14:paraId="5345F4A0" w14:textId="77777777" w:rsidR="00A52DCC" w:rsidRDefault="002766AA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video</w:t>
                  </w:r>
                </w:p>
              </w:tc>
            </w:tr>
          </w:tbl>
          <w:p w14:paraId="05986681" w14:textId="77777777" w:rsidR="00A52DCC" w:rsidRDefault="00A52DCC"/>
        </w:tc>
      </w:tr>
    </w:tbl>
    <w:p w14:paraId="39F10D1F" w14:textId="77777777" w:rsidR="00A52DCC" w:rsidRDefault="00A52DCC"/>
    <w:p w14:paraId="6F9133E7" w14:textId="77777777" w:rsidR="00A52DCC" w:rsidRDefault="00A52DCC"/>
    <w:p w14:paraId="3081165C" w14:textId="77777777" w:rsidR="00A52DCC" w:rsidRDefault="00A52DCC"/>
    <w:tbl>
      <w:tblPr>
        <w:tblStyle w:val="a5"/>
        <w:tblW w:w="1162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6096"/>
      </w:tblGrid>
      <w:tr w:rsidR="00A52DCC" w14:paraId="28740C4B" w14:textId="77777777" w:rsidTr="006C0A13">
        <w:trPr>
          <w:trHeight w:val="5519"/>
        </w:trPr>
        <w:tc>
          <w:tcPr>
            <w:tcW w:w="5529" w:type="dxa"/>
          </w:tcPr>
          <w:p w14:paraId="6343A18F" w14:textId="77777777" w:rsidR="00A52DCC" w:rsidRDefault="00276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Dodatna istraživanja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: odaberite izme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đ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 tri dodatne metode istraživanja (pogledajte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slide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Odabiranje tehnike istraživanja”) </w:t>
            </w:r>
          </w:p>
          <w:p w14:paraId="3499D87F" w14:textId="77777777" w:rsidR="00A52DCC" w:rsidRDefault="00A5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D13490C" w14:textId="77777777" w:rsidR="00A52DCC" w:rsidRDefault="002766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analiziranje pronađenog sadržaja</w:t>
            </w:r>
          </w:p>
          <w:p w14:paraId="37E5FAB8" w14:textId="77777777" w:rsidR="00A52DCC" w:rsidRDefault="002766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mrežni blogovi</w:t>
            </w:r>
          </w:p>
          <w:p w14:paraId="0CD048E0" w14:textId="77777777" w:rsidR="00A52DCC" w:rsidRDefault="002766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</w:rPr>
              <w:t>izvješća o istraživanju</w:t>
            </w:r>
          </w:p>
        </w:tc>
        <w:tc>
          <w:tcPr>
            <w:tcW w:w="6096" w:type="dxa"/>
          </w:tcPr>
          <w:p w14:paraId="2D887FA9" w14:textId="77777777" w:rsidR="00A52DCC" w:rsidRDefault="00276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Korist za zajednicu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: koji se u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č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inak može posti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ć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 vašim istraživanjem na terenu? Koja bi se daljnja ispitivanja mogla pokrenuti vašim istraživanjem? Koje bi skupine ljudi istraživanje moglo zanimati? </w:t>
            </w:r>
          </w:p>
          <w:p w14:paraId="68963867" w14:textId="77777777" w:rsidR="00A52DCC" w:rsidRDefault="00A52DCC"/>
          <w:p w14:paraId="65FEC898" w14:textId="77777777" w:rsidR="00A52DCC" w:rsidRDefault="00276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>Pozitivan utjecaj za život i rad ljudi i razvoj zajednice kroz isticanje primjera dobre prakse</w:t>
            </w:r>
            <w:r>
              <w:t>.</w:t>
            </w:r>
            <w:r>
              <w:rPr>
                <w:color w:val="000000"/>
              </w:rPr>
              <w:t xml:space="preserve"> Istraživanje </w:t>
            </w:r>
            <w:r>
              <w:t>usmjereno na obrazovanje, kreativnost i nove tehnologije moglo bi  pobuditi veliki interes mladeži i mladih poduzetnika. Daljn</w:t>
            </w:r>
            <w:r>
              <w:rPr>
                <w:color w:val="000000"/>
              </w:rPr>
              <w:t>ja ispitivanja koja bi mogla uslijediti su: kako podići razinu informiranosti mladeži, koliko su zadovolj</w:t>
            </w:r>
            <w:r>
              <w:t>ni</w:t>
            </w:r>
            <w:r>
              <w:rPr>
                <w:color w:val="000000"/>
              </w:rPr>
              <w:t xml:space="preserve"> sudion</w:t>
            </w:r>
            <w:r>
              <w:t>ici</w:t>
            </w:r>
            <w:r>
              <w:rPr>
                <w:color w:val="000000"/>
              </w:rPr>
              <w:t xml:space="preserve"> koji su prisustvovali u radu inkubatora „PISMO-Novska“, kako inkubator može pospješiti podršku koju nude mladi poduzetnici i sl</w:t>
            </w:r>
            <w:r>
              <w:t>ično.</w:t>
            </w:r>
            <w:r>
              <w:rPr>
                <w:color w:val="000000"/>
              </w:rPr>
              <w:t xml:space="preserve"> </w:t>
            </w:r>
          </w:p>
          <w:p w14:paraId="7A624EC0" w14:textId="77777777" w:rsidR="00A52DCC" w:rsidRDefault="00A52DCC"/>
        </w:tc>
      </w:tr>
    </w:tbl>
    <w:p w14:paraId="07086C7F" w14:textId="77777777" w:rsidR="00A52DCC" w:rsidRDefault="00A52DCC">
      <w:pPr>
        <w:jc w:val="both"/>
        <w:rPr>
          <w:rFonts w:ascii="Overlock" w:eastAsia="Overlock" w:hAnsi="Overlock" w:cs="Overlock"/>
          <w:b/>
        </w:rPr>
      </w:pPr>
    </w:p>
    <w:sectPr w:rsidR="00A52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EC33" w14:textId="77777777" w:rsidR="00466DDB" w:rsidRDefault="00466DDB">
      <w:pPr>
        <w:spacing w:after="0" w:line="240" w:lineRule="auto"/>
      </w:pPr>
      <w:r>
        <w:separator/>
      </w:r>
    </w:p>
  </w:endnote>
  <w:endnote w:type="continuationSeparator" w:id="0">
    <w:p w14:paraId="4763D8B6" w14:textId="77777777" w:rsidR="00466DDB" w:rsidRDefault="0046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5BBE" w14:textId="77777777" w:rsidR="00A52DCC" w:rsidRDefault="00A52D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8E61" w14:textId="77777777" w:rsidR="00A52DCC" w:rsidRDefault="002766AA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34A16">
      <w:rPr>
        <w:noProof/>
      </w:rPr>
      <w:t>1</w:t>
    </w:r>
    <w:r>
      <w:fldChar w:fldCharType="end"/>
    </w:r>
  </w:p>
  <w:p w14:paraId="5A95FF98" w14:textId="77777777" w:rsidR="00A52DCC" w:rsidRDefault="00A52DCC">
    <w:pPr>
      <w:tabs>
        <w:tab w:val="center" w:pos="4819"/>
        <w:tab w:val="right" w:pos="9638"/>
      </w:tabs>
      <w:spacing w:after="1428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E521" w14:textId="77777777" w:rsidR="00A52DCC" w:rsidRDefault="00A52D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D00EF" w14:textId="77777777" w:rsidR="00466DDB" w:rsidRDefault="00466DDB">
      <w:pPr>
        <w:spacing w:after="0" w:line="240" w:lineRule="auto"/>
      </w:pPr>
      <w:r>
        <w:separator/>
      </w:r>
    </w:p>
  </w:footnote>
  <w:footnote w:type="continuationSeparator" w:id="0">
    <w:p w14:paraId="6409AF0D" w14:textId="77777777" w:rsidR="00466DDB" w:rsidRDefault="0046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D398" w14:textId="77777777" w:rsidR="00A52DCC" w:rsidRDefault="00A52D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095C" w14:textId="77777777" w:rsidR="00A52DCC" w:rsidRDefault="00A52D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45510170" w14:textId="77777777" w:rsidR="00A52DCC" w:rsidRDefault="002766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06E8C5B" wp14:editId="3C0B626A">
          <wp:extent cx="3739276" cy="113920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9276" cy="11392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DE10" w14:textId="77777777" w:rsidR="00A52DCC" w:rsidRDefault="00A52D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3CCD"/>
    <w:multiLevelType w:val="multilevel"/>
    <w:tmpl w:val="78ACD9B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E35E3E"/>
    <w:multiLevelType w:val="multilevel"/>
    <w:tmpl w:val="5ADAC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6E590B"/>
    <w:multiLevelType w:val="multilevel"/>
    <w:tmpl w:val="686A100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850128"/>
    <w:multiLevelType w:val="multilevel"/>
    <w:tmpl w:val="21A8969A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E475B4"/>
    <w:multiLevelType w:val="multilevel"/>
    <w:tmpl w:val="84DEB838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F03BC0"/>
    <w:multiLevelType w:val="multilevel"/>
    <w:tmpl w:val="C4B274A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CC"/>
    <w:rsid w:val="000142EF"/>
    <w:rsid w:val="00234A16"/>
    <w:rsid w:val="002766AA"/>
    <w:rsid w:val="00404EDD"/>
    <w:rsid w:val="00444BA1"/>
    <w:rsid w:val="00466DDB"/>
    <w:rsid w:val="005B4A90"/>
    <w:rsid w:val="00627308"/>
    <w:rsid w:val="006C0A13"/>
    <w:rsid w:val="007824B5"/>
    <w:rsid w:val="007F0613"/>
    <w:rsid w:val="00A52DCC"/>
    <w:rsid w:val="00A61614"/>
    <w:rsid w:val="00C04D25"/>
    <w:rsid w:val="00EF0A4F"/>
    <w:rsid w:val="00F54DFC"/>
    <w:rsid w:val="00F57F78"/>
    <w:rsid w:val="00F7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B63AF3"/>
  <w15:docId w15:val="{57C373B1-416E-4B93-AA4E-161CF2A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E6"/>
  </w:style>
  <w:style w:type="paragraph" w:styleId="Footer">
    <w:name w:val="footer"/>
    <w:basedOn w:val="Normal"/>
    <w:link w:val="FooterChar"/>
    <w:uiPriority w:val="99"/>
    <w:unhideWhenUsed/>
    <w:rsid w:val="009A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E6"/>
  </w:style>
  <w:style w:type="paragraph" w:styleId="BalloonText">
    <w:name w:val="Balloon Text"/>
    <w:basedOn w:val="Normal"/>
    <w:link w:val="BalloonTextChar"/>
    <w:uiPriority w:val="99"/>
    <w:semiHidden/>
    <w:unhideWhenUsed/>
    <w:rsid w:val="00E2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2BD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0075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5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B7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B68"/>
    <w:rPr>
      <w:i/>
      <w:iCs/>
    </w:rPr>
  </w:style>
  <w:style w:type="character" w:styleId="Strong">
    <w:name w:val="Strong"/>
    <w:basedOn w:val="DefaultParagraphFont"/>
    <w:uiPriority w:val="22"/>
    <w:qFormat/>
    <w:rsid w:val="00127B68"/>
    <w:rPr>
      <w:b/>
      <w:bCs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1Q9d5Cc1HlECDFz2dOr6Qhlgw==">AMUW2mVzpC/gokTMPk59VmgmAGTDnKIwpN4X7kGzHB1OBO5rGU1j3vK3/8GoLGjaYAOH5Bod+Q8ukZKbZOMSqaCLcg33IvL45b9EkqLpGntot3cf5NbVWfyES/t0SFCZtymeBJi1xQBE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Latin</dc:creator>
  <cp:lastModifiedBy>Maja Latin</cp:lastModifiedBy>
  <cp:revision>2</cp:revision>
  <dcterms:created xsi:type="dcterms:W3CDTF">2021-07-02T11:58:00Z</dcterms:created>
  <dcterms:modified xsi:type="dcterms:W3CDTF">2021-07-02T11:58:00Z</dcterms:modified>
</cp:coreProperties>
</file>